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0" w:beforeAutospacing="0" w:after="0" w:afterAutospacing="0" w:line="360" w:lineRule="atLeast"/>
        <w:jc w:val="center"/>
        <w:rPr>
          <w:rStyle w:val="5"/>
          <w:rFonts w:ascii="宋体" w:hAnsi="宋体" w:cs="Arial"/>
          <w:sz w:val="44"/>
          <w:szCs w:val="44"/>
        </w:rPr>
      </w:pPr>
      <w:r>
        <w:rPr>
          <w:rStyle w:val="5"/>
          <w:rFonts w:hint="eastAsia" w:ascii="宋体" w:hAnsi="宋体" w:cs="Arial"/>
          <w:sz w:val="44"/>
          <w:szCs w:val="44"/>
          <w:lang w:val="en-US" w:eastAsia="zh-CN"/>
        </w:rPr>
        <w:t>关于</w:t>
      </w:r>
      <w:r>
        <w:rPr>
          <w:rStyle w:val="5"/>
          <w:rFonts w:hint="eastAsia" w:ascii="宋体" w:hAnsi="宋体" w:cs="Arial"/>
          <w:sz w:val="44"/>
          <w:szCs w:val="44"/>
        </w:rPr>
        <w:t>2019年</w:t>
      </w:r>
      <w:r>
        <w:rPr>
          <w:rStyle w:val="5"/>
          <w:rFonts w:ascii="宋体" w:hAnsi="宋体" w:cs="Arial"/>
          <w:sz w:val="44"/>
          <w:szCs w:val="44"/>
        </w:rPr>
        <w:t>通州区</w:t>
      </w:r>
      <w:r>
        <w:rPr>
          <w:rStyle w:val="5"/>
          <w:rFonts w:hint="eastAsia" w:ascii="宋体" w:hAnsi="宋体" w:cs="Arial"/>
          <w:sz w:val="44"/>
          <w:szCs w:val="44"/>
        </w:rPr>
        <w:t>政府</w:t>
      </w:r>
      <w:r>
        <w:rPr>
          <w:rStyle w:val="5"/>
          <w:rFonts w:ascii="宋体" w:hAnsi="宋体" w:cs="Arial"/>
          <w:sz w:val="44"/>
          <w:szCs w:val="44"/>
        </w:rPr>
        <w:t>专职消防员</w:t>
      </w:r>
    </w:p>
    <w:p>
      <w:pPr>
        <w:pStyle w:val="2"/>
        <w:widowControl/>
        <w:spacing w:before="0" w:beforeAutospacing="0" w:after="0" w:afterAutospacing="0" w:line="360" w:lineRule="atLeast"/>
        <w:jc w:val="center"/>
        <w:rPr>
          <w:rStyle w:val="5"/>
          <w:rFonts w:hint="default" w:ascii="宋体" w:hAnsi="宋体" w:eastAsia="宋体" w:cs="Arial"/>
          <w:sz w:val="44"/>
          <w:szCs w:val="44"/>
          <w:lang w:val="en-US" w:eastAsia="zh-CN"/>
        </w:rPr>
      </w:pPr>
      <w:r>
        <w:rPr>
          <w:rStyle w:val="5"/>
          <w:rFonts w:hint="eastAsia" w:ascii="宋体" w:hAnsi="宋体" w:cs="Arial"/>
          <w:sz w:val="44"/>
          <w:szCs w:val="44"/>
          <w:lang w:val="en-US" w:eastAsia="zh-CN"/>
        </w:rPr>
        <w:t>体检及消防驾驶员技能测试的通知</w:t>
      </w:r>
    </w:p>
    <w:p>
      <w:pPr>
        <w:pStyle w:val="2"/>
        <w:widowControl/>
        <w:adjustRightInd w:val="0"/>
        <w:snapToGrid w:val="0"/>
        <w:spacing w:before="0" w:beforeAutospacing="0" w:after="0" w:afterAutospacing="0" w:line="360" w:lineRule="auto"/>
        <w:rPr>
          <w:rFonts w:hint="eastAsia" w:ascii="仿宋_GB2312" w:hAnsi="仿宋" w:eastAsia="仿宋_GB2312" w:cs="Arial"/>
          <w:sz w:val="32"/>
          <w:szCs w:val="32"/>
        </w:rPr>
      </w:pPr>
    </w:p>
    <w:p>
      <w:pPr>
        <w:pStyle w:val="2"/>
        <w:widowControl/>
        <w:adjustRightInd w:val="0"/>
        <w:snapToGrid w:val="0"/>
        <w:spacing w:before="0" w:beforeAutospacing="0" w:after="0" w:afterAutospacing="0" w:line="360" w:lineRule="auto"/>
        <w:ind w:firstLine="640"/>
        <w:rPr>
          <w:rFonts w:hint="eastAsia" w:ascii="仿宋_GB2312" w:hAnsi="仿宋" w:eastAsia="仿宋_GB2312" w:cs="Arial"/>
          <w:sz w:val="32"/>
          <w:szCs w:val="32"/>
          <w:highlight w:val="none"/>
          <w:lang w:eastAsia="zh-CN"/>
        </w:rPr>
      </w:pPr>
      <w:r>
        <w:rPr>
          <w:rStyle w:val="5"/>
          <w:rFonts w:hint="eastAsia" w:ascii="仿宋_GB2312" w:hAnsi="仿宋" w:eastAsia="仿宋_GB2312" w:cs="Arial"/>
          <w:sz w:val="32"/>
          <w:szCs w:val="32"/>
          <w:highlight w:val="none"/>
          <w:lang w:val="en-US" w:eastAsia="zh-CN"/>
        </w:rPr>
        <w:t>一、体检时间</w:t>
      </w:r>
    </w:p>
    <w:p>
      <w:pPr>
        <w:pStyle w:val="2"/>
        <w:widowControl/>
        <w:adjustRightInd w:val="0"/>
        <w:snapToGrid w:val="0"/>
        <w:spacing w:before="0" w:beforeAutospacing="0" w:after="0" w:afterAutospacing="0" w:line="360" w:lineRule="auto"/>
        <w:ind w:left="319" w:leftChars="152" w:firstLine="652" w:firstLineChars="204"/>
        <w:rPr>
          <w:rFonts w:hint="eastAsia" w:ascii="仿宋_GB2312" w:hAnsi="仿宋" w:eastAsia="仿宋_GB2312" w:cs="Arial"/>
          <w:sz w:val="32"/>
          <w:szCs w:val="32"/>
          <w:highlight w:val="none"/>
          <w:lang w:val="en-US" w:eastAsia="zh-CN"/>
        </w:rPr>
      </w:pPr>
      <w:r>
        <w:rPr>
          <w:rFonts w:hint="eastAsia" w:ascii="仿宋_GB2312" w:hAnsi="仿宋" w:eastAsia="仿宋_GB2312" w:cs="Arial"/>
          <w:sz w:val="32"/>
          <w:szCs w:val="32"/>
          <w:highlight w:val="none"/>
        </w:rPr>
        <w:t>2019年</w:t>
      </w:r>
      <w:r>
        <w:rPr>
          <w:rFonts w:hint="eastAsia" w:ascii="仿宋_GB2312" w:hAnsi="仿宋" w:eastAsia="仿宋_GB2312" w:cs="Arial"/>
          <w:sz w:val="32"/>
          <w:szCs w:val="32"/>
          <w:highlight w:val="none"/>
          <w:lang w:val="en-US" w:eastAsia="zh-CN"/>
        </w:rPr>
        <w:t>9</w:t>
      </w:r>
      <w:r>
        <w:rPr>
          <w:rFonts w:hint="eastAsia" w:ascii="仿宋_GB2312" w:hAnsi="仿宋" w:eastAsia="仿宋_GB2312" w:cs="Arial"/>
          <w:sz w:val="32"/>
          <w:szCs w:val="32"/>
          <w:highlight w:val="none"/>
        </w:rPr>
        <w:t>月</w:t>
      </w:r>
      <w:r>
        <w:rPr>
          <w:rFonts w:hint="eastAsia" w:ascii="仿宋_GB2312" w:hAnsi="仿宋" w:eastAsia="仿宋_GB2312" w:cs="Arial"/>
          <w:sz w:val="32"/>
          <w:szCs w:val="32"/>
          <w:highlight w:val="none"/>
          <w:lang w:val="en-US" w:eastAsia="zh-CN"/>
        </w:rPr>
        <w:t>3</w:t>
      </w:r>
      <w:r>
        <w:rPr>
          <w:rFonts w:hint="eastAsia" w:ascii="仿宋_GB2312" w:hAnsi="仿宋" w:eastAsia="仿宋_GB2312" w:cs="Arial"/>
          <w:sz w:val="32"/>
          <w:szCs w:val="32"/>
          <w:highlight w:val="none"/>
        </w:rPr>
        <w:t>日</w:t>
      </w:r>
      <w:r>
        <w:rPr>
          <w:rFonts w:hint="eastAsia" w:ascii="仿宋_GB2312" w:hAnsi="仿宋" w:eastAsia="仿宋_GB2312" w:cs="Arial"/>
          <w:sz w:val="32"/>
          <w:szCs w:val="32"/>
          <w:highlight w:val="none"/>
          <w:lang w:val="en-US" w:eastAsia="zh-CN"/>
        </w:rPr>
        <w:t>8</w:t>
      </w:r>
      <w:r>
        <w:rPr>
          <w:rFonts w:hint="eastAsia" w:ascii="仿宋_GB2312" w:hAnsi="仿宋" w:eastAsia="仿宋_GB2312" w:cs="Arial"/>
          <w:sz w:val="32"/>
          <w:szCs w:val="32"/>
          <w:highlight w:val="none"/>
        </w:rPr>
        <w:t>:00</w:t>
      </w:r>
      <w:r>
        <w:rPr>
          <w:rFonts w:hint="eastAsia" w:ascii="仿宋_GB2312" w:hAnsi="仿宋" w:eastAsia="仿宋_GB2312" w:cs="Arial"/>
          <w:sz w:val="32"/>
          <w:szCs w:val="32"/>
          <w:highlight w:val="none"/>
          <w:lang w:val="en-US" w:eastAsia="zh-CN"/>
        </w:rPr>
        <w:t>-12:00，在京人员；</w:t>
      </w:r>
    </w:p>
    <w:p>
      <w:pPr>
        <w:pStyle w:val="2"/>
        <w:widowControl/>
        <w:adjustRightInd w:val="0"/>
        <w:snapToGrid w:val="0"/>
        <w:spacing w:before="0" w:beforeAutospacing="0" w:after="0" w:afterAutospacing="0" w:line="360" w:lineRule="auto"/>
        <w:ind w:left="319" w:leftChars="152" w:firstLine="652" w:firstLineChars="204"/>
        <w:rPr>
          <w:rFonts w:hint="default" w:ascii="仿宋_GB2312" w:hAnsi="仿宋" w:eastAsia="仿宋_GB2312" w:cs="Arial"/>
          <w:sz w:val="32"/>
          <w:szCs w:val="32"/>
          <w:highlight w:val="none"/>
          <w:lang w:val="en-US" w:eastAsia="zh-CN"/>
        </w:rPr>
      </w:pPr>
      <w:r>
        <w:rPr>
          <w:rFonts w:hint="eastAsia" w:ascii="仿宋_GB2312" w:hAnsi="仿宋" w:eastAsia="仿宋_GB2312" w:cs="Arial"/>
          <w:sz w:val="32"/>
          <w:szCs w:val="32"/>
          <w:highlight w:val="none"/>
          <w:lang w:val="en-US" w:eastAsia="zh-CN"/>
        </w:rPr>
        <w:t>2019年9月4日8:00-12:00，非在京人员；</w:t>
      </w:r>
    </w:p>
    <w:p>
      <w:pPr>
        <w:pStyle w:val="2"/>
        <w:widowControl/>
        <w:adjustRightInd w:val="0"/>
        <w:snapToGrid w:val="0"/>
        <w:spacing w:before="0" w:beforeAutospacing="0" w:after="0" w:afterAutospacing="0" w:line="360" w:lineRule="auto"/>
        <w:ind w:firstLine="640"/>
        <w:rPr>
          <w:rFonts w:hint="default" w:ascii="仿宋_GB2312" w:hAnsi="仿宋" w:eastAsia="仿宋_GB2312" w:cs="Arial"/>
          <w:sz w:val="32"/>
          <w:szCs w:val="32"/>
          <w:highlight w:val="none"/>
          <w:lang w:val="en-US" w:eastAsia="zh-CN"/>
        </w:rPr>
      </w:pPr>
      <w:r>
        <w:rPr>
          <w:rStyle w:val="5"/>
          <w:rFonts w:hint="eastAsia" w:ascii="仿宋_GB2312" w:hAnsi="仿宋" w:eastAsia="仿宋_GB2312" w:cs="Arial"/>
          <w:sz w:val="32"/>
          <w:szCs w:val="32"/>
          <w:highlight w:val="none"/>
          <w:lang w:val="en-US" w:eastAsia="zh-CN"/>
        </w:rPr>
        <w:t>二、体检地址</w:t>
      </w:r>
    </w:p>
    <w:p>
      <w:pPr>
        <w:pStyle w:val="2"/>
        <w:widowControl/>
        <w:adjustRightInd w:val="0"/>
        <w:snapToGrid w:val="0"/>
        <w:spacing w:before="0" w:beforeAutospacing="0" w:after="0" w:afterAutospacing="0" w:line="360" w:lineRule="auto"/>
        <w:ind w:firstLine="640" w:firstLineChars="200"/>
        <w:rPr>
          <w:rFonts w:hint="default" w:ascii="仿宋_GB2312" w:hAnsi="仿宋" w:eastAsia="仿宋_GB2312" w:cs="Arial"/>
          <w:b/>
          <w:bCs/>
          <w:sz w:val="32"/>
          <w:szCs w:val="32"/>
          <w:highlight w:val="none"/>
          <w:lang w:val="en-US" w:eastAsia="zh-CN"/>
        </w:rPr>
      </w:pPr>
      <w:r>
        <w:rPr>
          <w:rFonts w:hint="eastAsia" w:ascii="仿宋_GB2312" w:hAnsi="仿宋" w:eastAsia="仿宋_GB2312" w:cs="Arial"/>
          <w:sz w:val="32"/>
          <w:szCs w:val="32"/>
          <w:highlight w:val="none"/>
          <w:lang w:val="en-US" w:eastAsia="zh-CN"/>
        </w:rPr>
        <w:t>慈铭健康体检管理集团有限公司大北窑分院。</w:t>
      </w:r>
    </w:p>
    <w:p>
      <w:pPr>
        <w:pStyle w:val="2"/>
        <w:widowControl/>
        <w:adjustRightInd w:val="0"/>
        <w:snapToGrid w:val="0"/>
        <w:spacing w:before="0" w:beforeAutospacing="0" w:after="0" w:afterAutospacing="0" w:line="360" w:lineRule="auto"/>
        <w:ind w:firstLine="480" w:firstLineChars="200"/>
        <w:rPr>
          <w:rFonts w:hint="eastAsia" w:ascii="仿宋_GB2312" w:hAnsi="仿宋" w:eastAsia="仿宋_GB2312" w:cs="Arial"/>
          <w:sz w:val="32"/>
          <w:szCs w:val="32"/>
          <w:highlight w:val="none"/>
          <w:lang w:val="en-US" w:eastAsia="zh-CN"/>
        </w:rPr>
      </w:pPr>
      <w:r>
        <w:drawing>
          <wp:inline distT="0" distB="0" distL="114300" distR="114300">
            <wp:extent cx="5271135" cy="2421890"/>
            <wp:effectExtent l="0" t="0" r="571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71135" cy="2421890"/>
                    </a:xfrm>
                    <a:prstGeom prst="rect">
                      <a:avLst/>
                    </a:prstGeom>
                    <a:noFill/>
                    <a:ln>
                      <a:noFill/>
                    </a:ln>
                  </pic:spPr>
                </pic:pic>
              </a:graphicData>
            </a:graphic>
          </wp:inline>
        </w:drawing>
      </w:r>
    </w:p>
    <w:p>
      <w:pPr>
        <w:pStyle w:val="2"/>
        <w:widowControl/>
        <w:adjustRightInd w:val="0"/>
        <w:snapToGrid w:val="0"/>
        <w:spacing w:before="0" w:beforeAutospacing="0" w:after="0" w:afterAutospacing="0" w:line="360" w:lineRule="auto"/>
        <w:ind w:firstLine="643" w:firstLineChars="200"/>
        <w:rPr>
          <w:rStyle w:val="5"/>
          <w:rFonts w:hint="default" w:ascii="仿宋_GB2312" w:hAnsi="仿宋" w:eastAsia="仿宋_GB2312" w:cs="Arial"/>
          <w:sz w:val="32"/>
          <w:szCs w:val="32"/>
          <w:lang w:val="en-US" w:eastAsia="zh-CN"/>
        </w:rPr>
      </w:pPr>
      <w:r>
        <w:rPr>
          <w:rStyle w:val="5"/>
          <w:rFonts w:hint="eastAsia" w:ascii="仿宋_GB2312" w:hAnsi="仿宋" w:eastAsia="仿宋_GB2312" w:cs="Arial"/>
          <w:sz w:val="32"/>
          <w:szCs w:val="32"/>
          <w:lang w:val="en-US" w:eastAsia="zh-CN"/>
        </w:rPr>
        <w:t>三、体检人员</w:t>
      </w:r>
    </w:p>
    <w:p>
      <w:pPr>
        <w:pStyle w:val="2"/>
        <w:widowControl/>
        <w:adjustRightInd w:val="0"/>
        <w:snapToGrid w:val="0"/>
        <w:spacing w:before="0" w:beforeAutospacing="0" w:after="0" w:afterAutospacing="0" w:line="360" w:lineRule="auto"/>
        <w:ind w:firstLine="640" w:firstLineChars="200"/>
        <w:rPr>
          <w:rFonts w:hint="eastAsia" w:ascii="仿宋_GB2312" w:hAnsi="仿宋" w:eastAsia="仿宋_GB2312" w:cs="Arial"/>
          <w:sz w:val="32"/>
          <w:szCs w:val="32"/>
          <w:lang w:val="en-US" w:eastAsia="zh-CN"/>
        </w:rPr>
      </w:pPr>
      <w:r>
        <w:rPr>
          <w:rFonts w:hint="eastAsia" w:ascii="仿宋_GB2312" w:hAnsi="仿宋" w:eastAsia="仿宋_GB2312" w:cs="Arial"/>
          <w:sz w:val="32"/>
          <w:szCs w:val="32"/>
          <w:lang w:val="en-US" w:eastAsia="zh-CN"/>
        </w:rPr>
        <w:t>凡于2019年8月28日至2019年8</w:t>
      </w:r>
      <w:bookmarkStart w:id="0" w:name="_GoBack"/>
      <w:bookmarkEnd w:id="0"/>
      <w:r>
        <w:rPr>
          <w:rFonts w:hint="eastAsia" w:ascii="仿宋_GB2312" w:hAnsi="仿宋" w:eastAsia="仿宋_GB2312" w:cs="Arial"/>
          <w:sz w:val="32"/>
          <w:szCs w:val="32"/>
          <w:lang w:val="en-US" w:eastAsia="zh-CN"/>
        </w:rPr>
        <w:t>月29日参加体能测试、心理测试人员均需前往参加体检，未参加体能测试或心理测试人员请致电宋经理沟通补录的时间及地址。</w:t>
      </w:r>
    </w:p>
    <w:p>
      <w:pPr>
        <w:pStyle w:val="2"/>
        <w:widowControl/>
        <w:numPr>
          <w:ilvl w:val="0"/>
          <w:numId w:val="1"/>
        </w:numPr>
        <w:adjustRightInd w:val="0"/>
        <w:snapToGrid w:val="0"/>
        <w:spacing w:before="0" w:beforeAutospacing="0" w:after="0" w:afterAutospacing="0" w:line="360" w:lineRule="auto"/>
        <w:ind w:firstLine="643" w:firstLineChars="200"/>
        <w:rPr>
          <w:rFonts w:hint="eastAsia" w:ascii="仿宋_GB2312" w:hAnsi="仿宋" w:eastAsia="仿宋_GB2312" w:cs="Arial"/>
          <w:b/>
          <w:bCs/>
          <w:sz w:val="32"/>
          <w:szCs w:val="32"/>
          <w:lang w:val="en-US" w:eastAsia="zh-CN"/>
        </w:rPr>
      </w:pPr>
      <w:r>
        <w:rPr>
          <w:rFonts w:hint="eastAsia" w:ascii="仿宋_GB2312" w:hAnsi="仿宋" w:eastAsia="仿宋_GB2312" w:cs="Arial"/>
          <w:b/>
          <w:bCs/>
          <w:sz w:val="32"/>
          <w:szCs w:val="32"/>
          <w:lang w:val="en-US" w:eastAsia="zh-CN"/>
        </w:rPr>
        <w:t>体检费用及报销</w:t>
      </w:r>
    </w:p>
    <w:p>
      <w:pPr>
        <w:pStyle w:val="2"/>
        <w:widowControl/>
        <w:numPr>
          <w:ilvl w:val="0"/>
          <w:numId w:val="0"/>
        </w:numPr>
        <w:adjustRightInd w:val="0"/>
        <w:snapToGrid w:val="0"/>
        <w:spacing w:before="0" w:beforeAutospacing="0" w:after="0" w:afterAutospacing="0" w:line="360" w:lineRule="auto"/>
        <w:ind w:leftChars="200" w:right="0" w:rightChars="0" w:firstLine="640" w:firstLineChars="200"/>
        <w:rPr>
          <w:rFonts w:hint="eastAsia" w:ascii="仿宋_GB2312" w:hAnsi="仿宋" w:eastAsia="仿宋_GB2312" w:cs="Arial"/>
          <w:sz w:val="32"/>
          <w:szCs w:val="32"/>
          <w:lang w:val="en-US" w:eastAsia="zh-CN"/>
        </w:rPr>
      </w:pPr>
      <w:r>
        <w:rPr>
          <w:rFonts w:hint="eastAsia" w:ascii="仿宋_GB2312" w:hAnsi="仿宋" w:eastAsia="仿宋_GB2312" w:cs="Arial"/>
          <w:sz w:val="32"/>
          <w:szCs w:val="32"/>
          <w:lang w:val="en-US" w:eastAsia="zh-CN"/>
        </w:rPr>
        <w:t>本次体检费用为600元/人，培训期满正式入职后凭发票报销。</w:t>
      </w:r>
    </w:p>
    <w:p>
      <w:pPr>
        <w:pStyle w:val="2"/>
        <w:widowControl/>
        <w:numPr>
          <w:ilvl w:val="0"/>
          <w:numId w:val="0"/>
        </w:numPr>
        <w:adjustRightInd w:val="0"/>
        <w:snapToGrid w:val="0"/>
        <w:spacing w:before="0" w:beforeAutospacing="0" w:after="0" w:afterAutospacing="0" w:line="360" w:lineRule="auto"/>
        <w:ind w:leftChars="200" w:right="0" w:rightChars="0" w:firstLine="643" w:firstLineChars="200"/>
        <w:rPr>
          <w:rFonts w:hint="default" w:ascii="仿宋_GB2312" w:hAnsi="仿宋" w:eastAsia="仿宋_GB2312" w:cs="Arial"/>
          <w:b/>
          <w:bCs/>
          <w:sz w:val="32"/>
          <w:szCs w:val="32"/>
          <w:lang w:val="en-US" w:eastAsia="zh-CN"/>
        </w:rPr>
      </w:pPr>
      <w:r>
        <w:rPr>
          <w:rFonts w:hint="eastAsia" w:ascii="仿宋_GB2312" w:hAnsi="仿宋" w:eastAsia="仿宋_GB2312" w:cs="Arial"/>
          <w:b/>
          <w:bCs/>
          <w:sz w:val="32"/>
          <w:szCs w:val="32"/>
          <w:lang w:val="en-US" w:eastAsia="zh-CN"/>
        </w:rPr>
        <w:t>注：凡参加体检人员须携带身份证原件，到前台报通州合同制消防员体检即可。</w:t>
      </w:r>
    </w:p>
    <w:p>
      <w:pPr>
        <w:pStyle w:val="2"/>
        <w:widowControl/>
        <w:numPr>
          <w:ilvl w:val="0"/>
          <w:numId w:val="1"/>
        </w:numPr>
        <w:adjustRightInd w:val="0"/>
        <w:snapToGrid w:val="0"/>
        <w:spacing w:before="0" w:beforeAutospacing="0" w:after="0" w:afterAutospacing="0" w:line="360" w:lineRule="auto"/>
        <w:ind w:left="0" w:leftChars="0" w:firstLine="643" w:firstLineChars="200"/>
        <w:rPr>
          <w:rStyle w:val="5"/>
          <w:rFonts w:hint="eastAsia" w:ascii="仿宋_GB2312" w:hAnsi="仿宋" w:eastAsia="仿宋_GB2312" w:cs="Arial"/>
          <w:sz w:val="32"/>
          <w:szCs w:val="32"/>
          <w:lang w:val="en-US" w:eastAsia="zh-CN"/>
        </w:rPr>
      </w:pPr>
      <w:r>
        <w:rPr>
          <w:rStyle w:val="5"/>
          <w:rFonts w:hint="eastAsia" w:ascii="仿宋_GB2312" w:hAnsi="仿宋" w:eastAsia="仿宋_GB2312" w:cs="Arial"/>
          <w:sz w:val="32"/>
          <w:szCs w:val="32"/>
          <w:lang w:val="en-US" w:eastAsia="zh-CN"/>
        </w:rPr>
        <w:t>消防驾驶员技能测试</w:t>
      </w:r>
    </w:p>
    <w:p>
      <w:pPr>
        <w:pStyle w:val="2"/>
        <w:widowControl/>
        <w:numPr>
          <w:ilvl w:val="0"/>
          <w:numId w:val="0"/>
        </w:numPr>
        <w:adjustRightInd w:val="0"/>
        <w:snapToGrid w:val="0"/>
        <w:spacing w:before="0" w:beforeAutospacing="0" w:after="0" w:afterAutospacing="0" w:line="360" w:lineRule="auto"/>
        <w:ind w:leftChars="200" w:right="0" w:rightChars="0"/>
        <w:rPr>
          <w:rStyle w:val="5"/>
          <w:rFonts w:hint="eastAsia" w:ascii="仿宋_GB2312" w:hAnsi="仿宋" w:eastAsia="仿宋_GB2312" w:cs="Arial"/>
          <w:b w:val="0"/>
          <w:bCs/>
          <w:sz w:val="32"/>
          <w:szCs w:val="32"/>
          <w:lang w:val="en-US" w:eastAsia="zh-CN"/>
        </w:rPr>
      </w:pPr>
      <w:r>
        <w:rPr>
          <w:rStyle w:val="5"/>
          <w:rFonts w:hint="eastAsia" w:ascii="仿宋_GB2312" w:hAnsi="仿宋" w:eastAsia="仿宋_GB2312" w:cs="Arial"/>
          <w:b w:val="0"/>
          <w:bCs/>
          <w:sz w:val="32"/>
          <w:szCs w:val="32"/>
          <w:lang w:val="en-US" w:eastAsia="zh-CN"/>
        </w:rPr>
        <w:t xml:space="preserve">   请报考消防员驾驶岗位人员参加体检后执凭证前往参加驾驶技能测试。</w:t>
      </w:r>
    </w:p>
    <w:p>
      <w:pPr>
        <w:pStyle w:val="2"/>
        <w:widowControl/>
        <w:numPr>
          <w:ilvl w:val="0"/>
          <w:numId w:val="0"/>
        </w:numPr>
        <w:adjustRightInd w:val="0"/>
        <w:snapToGrid w:val="0"/>
        <w:spacing w:before="0" w:beforeAutospacing="0" w:after="0" w:afterAutospacing="0" w:line="360" w:lineRule="auto"/>
        <w:ind w:leftChars="200" w:right="0" w:rightChars="0" w:firstLine="643" w:firstLineChars="200"/>
        <w:rPr>
          <w:rFonts w:hint="eastAsia" w:ascii="仿宋_GB2312" w:hAnsi="仿宋" w:eastAsia="仿宋_GB2312" w:cs="Arial"/>
          <w:sz w:val="32"/>
          <w:szCs w:val="32"/>
          <w:highlight w:val="none"/>
          <w:lang w:val="en-US" w:eastAsia="zh-CN"/>
        </w:rPr>
      </w:pPr>
      <w:r>
        <w:rPr>
          <w:rStyle w:val="5"/>
          <w:rFonts w:hint="eastAsia" w:ascii="仿宋_GB2312" w:hAnsi="仿宋" w:eastAsia="仿宋_GB2312" w:cs="Arial"/>
          <w:b/>
          <w:bCs w:val="0"/>
          <w:sz w:val="32"/>
          <w:szCs w:val="32"/>
          <w:lang w:val="en-US" w:eastAsia="zh-CN"/>
        </w:rPr>
        <w:t>测试时间</w:t>
      </w:r>
      <w:r>
        <w:rPr>
          <w:rStyle w:val="5"/>
          <w:rFonts w:hint="eastAsia" w:ascii="仿宋_GB2312" w:hAnsi="仿宋" w:eastAsia="仿宋_GB2312" w:cs="Arial"/>
          <w:b w:val="0"/>
          <w:bCs/>
          <w:sz w:val="32"/>
          <w:szCs w:val="32"/>
          <w:lang w:val="en-US" w:eastAsia="zh-CN"/>
        </w:rPr>
        <w:t xml:space="preserve">: </w:t>
      </w:r>
      <w:r>
        <w:rPr>
          <w:rFonts w:hint="eastAsia" w:ascii="仿宋_GB2312" w:hAnsi="仿宋" w:eastAsia="仿宋_GB2312" w:cs="Arial"/>
          <w:sz w:val="32"/>
          <w:szCs w:val="32"/>
          <w:highlight w:val="none"/>
        </w:rPr>
        <w:t>2019年</w:t>
      </w:r>
      <w:r>
        <w:rPr>
          <w:rFonts w:hint="eastAsia" w:ascii="仿宋_GB2312" w:hAnsi="仿宋" w:eastAsia="仿宋_GB2312" w:cs="Arial"/>
          <w:sz w:val="32"/>
          <w:szCs w:val="32"/>
          <w:highlight w:val="none"/>
          <w:lang w:val="en-US" w:eastAsia="zh-CN"/>
        </w:rPr>
        <w:t>9</w:t>
      </w:r>
      <w:r>
        <w:rPr>
          <w:rFonts w:hint="eastAsia" w:ascii="仿宋_GB2312" w:hAnsi="仿宋" w:eastAsia="仿宋_GB2312" w:cs="Arial"/>
          <w:sz w:val="32"/>
          <w:szCs w:val="32"/>
          <w:highlight w:val="none"/>
        </w:rPr>
        <w:t>月</w:t>
      </w:r>
      <w:r>
        <w:rPr>
          <w:rFonts w:hint="eastAsia" w:ascii="仿宋_GB2312" w:hAnsi="仿宋" w:eastAsia="仿宋_GB2312" w:cs="Arial"/>
          <w:sz w:val="32"/>
          <w:szCs w:val="32"/>
          <w:highlight w:val="none"/>
          <w:lang w:val="en-US" w:eastAsia="zh-CN"/>
        </w:rPr>
        <w:t>3</w:t>
      </w:r>
      <w:r>
        <w:rPr>
          <w:rFonts w:hint="eastAsia" w:ascii="仿宋_GB2312" w:hAnsi="仿宋" w:eastAsia="仿宋_GB2312" w:cs="Arial"/>
          <w:sz w:val="32"/>
          <w:szCs w:val="32"/>
          <w:highlight w:val="none"/>
        </w:rPr>
        <w:t>日</w:t>
      </w:r>
      <w:r>
        <w:rPr>
          <w:rFonts w:hint="eastAsia" w:ascii="仿宋_GB2312" w:hAnsi="仿宋" w:eastAsia="仿宋_GB2312" w:cs="Arial"/>
          <w:sz w:val="32"/>
          <w:szCs w:val="32"/>
          <w:highlight w:val="none"/>
          <w:lang w:val="en-US" w:eastAsia="zh-CN"/>
        </w:rPr>
        <w:t>14</w:t>
      </w:r>
      <w:r>
        <w:rPr>
          <w:rFonts w:hint="eastAsia" w:ascii="仿宋_GB2312" w:hAnsi="仿宋" w:eastAsia="仿宋_GB2312" w:cs="Arial"/>
          <w:sz w:val="32"/>
          <w:szCs w:val="32"/>
          <w:highlight w:val="none"/>
        </w:rPr>
        <w:t>:00</w:t>
      </w:r>
      <w:r>
        <w:rPr>
          <w:rFonts w:hint="eastAsia" w:ascii="仿宋_GB2312" w:hAnsi="仿宋" w:eastAsia="仿宋_GB2312" w:cs="Arial"/>
          <w:sz w:val="32"/>
          <w:szCs w:val="32"/>
          <w:highlight w:val="none"/>
          <w:lang w:val="en-US" w:eastAsia="zh-CN"/>
        </w:rPr>
        <w:t>-17:00</w:t>
      </w:r>
    </w:p>
    <w:p>
      <w:pPr>
        <w:pStyle w:val="2"/>
        <w:widowControl/>
        <w:numPr>
          <w:ilvl w:val="0"/>
          <w:numId w:val="0"/>
        </w:numPr>
        <w:adjustRightInd w:val="0"/>
        <w:snapToGrid w:val="0"/>
        <w:spacing w:before="0" w:beforeAutospacing="0" w:after="0" w:afterAutospacing="0" w:line="360" w:lineRule="auto"/>
        <w:ind w:leftChars="200" w:right="0" w:rightChars="0" w:firstLine="2240" w:firstLineChars="700"/>
        <w:rPr>
          <w:rStyle w:val="5"/>
          <w:rFonts w:hint="default" w:ascii="仿宋_GB2312" w:hAnsi="仿宋" w:eastAsia="仿宋_GB2312" w:cs="Arial"/>
          <w:b w:val="0"/>
          <w:bCs/>
          <w:sz w:val="32"/>
          <w:szCs w:val="32"/>
          <w:lang w:val="en-US" w:eastAsia="zh-CN"/>
        </w:rPr>
      </w:pPr>
      <w:r>
        <w:rPr>
          <w:rFonts w:hint="eastAsia" w:ascii="仿宋_GB2312" w:hAnsi="仿宋" w:eastAsia="仿宋_GB2312" w:cs="Arial"/>
          <w:sz w:val="32"/>
          <w:szCs w:val="32"/>
          <w:highlight w:val="none"/>
          <w:lang w:val="en-US" w:eastAsia="zh-CN"/>
        </w:rPr>
        <w:t>2019年9月4日14</w:t>
      </w:r>
      <w:r>
        <w:rPr>
          <w:rFonts w:hint="eastAsia" w:ascii="仿宋_GB2312" w:hAnsi="仿宋" w:eastAsia="仿宋_GB2312" w:cs="Arial"/>
          <w:sz w:val="32"/>
          <w:szCs w:val="32"/>
          <w:highlight w:val="none"/>
        </w:rPr>
        <w:t>:00</w:t>
      </w:r>
      <w:r>
        <w:rPr>
          <w:rFonts w:hint="eastAsia" w:ascii="仿宋_GB2312" w:hAnsi="仿宋" w:eastAsia="仿宋_GB2312" w:cs="Arial"/>
          <w:sz w:val="32"/>
          <w:szCs w:val="32"/>
          <w:highlight w:val="none"/>
          <w:lang w:val="en-US" w:eastAsia="zh-CN"/>
        </w:rPr>
        <w:t>-17:00</w:t>
      </w:r>
    </w:p>
    <w:p>
      <w:pPr>
        <w:pStyle w:val="2"/>
        <w:widowControl/>
        <w:numPr>
          <w:ilvl w:val="0"/>
          <w:numId w:val="0"/>
        </w:numPr>
        <w:adjustRightInd w:val="0"/>
        <w:snapToGrid w:val="0"/>
        <w:spacing w:before="0" w:beforeAutospacing="0" w:after="0" w:afterAutospacing="0" w:line="360" w:lineRule="auto"/>
        <w:ind w:right="0" w:rightChars="0" w:firstLine="964" w:firstLineChars="300"/>
        <w:rPr>
          <w:rStyle w:val="5"/>
          <w:rFonts w:hint="eastAsia" w:ascii="仿宋_GB2312" w:hAnsi="仿宋" w:eastAsia="仿宋_GB2312" w:cs="Arial"/>
          <w:b w:val="0"/>
          <w:bCs/>
          <w:sz w:val="32"/>
          <w:szCs w:val="32"/>
          <w:lang w:val="en-US" w:eastAsia="zh-CN"/>
        </w:rPr>
      </w:pPr>
      <w:r>
        <w:rPr>
          <w:rStyle w:val="5"/>
          <w:rFonts w:hint="eastAsia" w:ascii="仿宋_GB2312" w:hAnsi="仿宋" w:eastAsia="仿宋_GB2312" w:cs="Arial"/>
          <w:b/>
          <w:bCs w:val="0"/>
          <w:sz w:val="32"/>
          <w:szCs w:val="32"/>
          <w:lang w:val="en-US" w:eastAsia="zh-CN"/>
        </w:rPr>
        <w:t>测试地址</w:t>
      </w:r>
      <w:r>
        <w:rPr>
          <w:rStyle w:val="5"/>
          <w:rFonts w:hint="eastAsia" w:ascii="仿宋_GB2312" w:hAnsi="仿宋" w:eastAsia="仿宋_GB2312" w:cs="Arial"/>
          <w:b w:val="0"/>
          <w:bCs/>
          <w:sz w:val="32"/>
          <w:szCs w:val="32"/>
          <w:lang w:val="en-US" w:eastAsia="zh-CN"/>
        </w:rPr>
        <w:t>：通州宋庄消防中队（北京市万通兴汽车检测站）</w:t>
      </w:r>
    </w:p>
    <w:p>
      <w:pPr>
        <w:pStyle w:val="2"/>
        <w:widowControl/>
        <w:numPr>
          <w:ilvl w:val="0"/>
          <w:numId w:val="0"/>
        </w:numPr>
        <w:adjustRightInd w:val="0"/>
        <w:snapToGrid w:val="0"/>
        <w:spacing w:before="0" w:beforeAutospacing="0" w:after="0" w:afterAutospacing="0" w:line="360" w:lineRule="auto"/>
        <w:ind w:leftChars="200" w:right="0" w:rightChars="0"/>
        <w:rPr>
          <w:rStyle w:val="5"/>
          <w:rFonts w:hint="default" w:ascii="仿宋_GB2312" w:hAnsi="仿宋" w:eastAsia="仿宋_GB2312" w:cs="Arial"/>
          <w:b w:val="0"/>
          <w:bCs/>
          <w:sz w:val="32"/>
          <w:szCs w:val="32"/>
          <w:lang w:val="en-US" w:eastAsia="zh-CN"/>
        </w:rPr>
      </w:pPr>
      <w:r>
        <w:drawing>
          <wp:inline distT="0" distB="0" distL="114300" distR="114300">
            <wp:extent cx="2835910" cy="2791460"/>
            <wp:effectExtent l="0" t="0" r="2540"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2835910" cy="2791460"/>
                    </a:xfrm>
                    <a:prstGeom prst="rect">
                      <a:avLst/>
                    </a:prstGeom>
                    <a:noFill/>
                    <a:ln>
                      <a:noFill/>
                    </a:ln>
                  </pic:spPr>
                </pic:pic>
              </a:graphicData>
            </a:graphic>
          </wp:inline>
        </w:drawing>
      </w:r>
    </w:p>
    <w:p>
      <w:pPr>
        <w:pStyle w:val="2"/>
        <w:widowControl/>
        <w:numPr>
          <w:ilvl w:val="0"/>
          <w:numId w:val="1"/>
        </w:numPr>
        <w:adjustRightInd w:val="0"/>
        <w:snapToGrid w:val="0"/>
        <w:spacing w:before="0" w:beforeAutospacing="0" w:after="0" w:afterAutospacing="0" w:line="360" w:lineRule="auto"/>
        <w:ind w:left="0" w:leftChars="0" w:firstLine="643" w:firstLineChars="200"/>
        <w:rPr>
          <w:rStyle w:val="5"/>
          <w:rFonts w:hint="eastAsia" w:ascii="仿宋_GB2312" w:hAnsi="仿宋" w:eastAsia="仿宋_GB2312" w:cs="Arial"/>
          <w:sz w:val="32"/>
          <w:szCs w:val="32"/>
          <w:lang w:val="en-US" w:eastAsia="zh-CN"/>
        </w:rPr>
      </w:pPr>
      <w:r>
        <w:rPr>
          <w:rStyle w:val="5"/>
          <w:rFonts w:hint="eastAsia" w:ascii="仿宋_GB2312" w:hAnsi="仿宋" w:eastAsia="仿宋_GB2312" w:cs="Arial"/>
          <w:sz w:val="32"/>
          <w:szCs w:val="32"/>
          <w:lang w:val="en-US" w:eastAsia="zh-CN"/>
        </w:rPr>
        <w:t>注意事项</w:t>
      </w:r>
    </w:p>
    <w:p>
      <w:pPr>
        <w:ind w:firstLine="640" w:firstLineChars="200"/>
        <w:rPr>
          <w:rStyle w:val="5"/>
          <w:rFonts w:hint="eastAsia" w:ascii="仿宋_GB2312" w:hAnsi="仿宋" w:eastAsia="仿宋_GB2312" w:cs="Arial"/>
          <w:sz w:val="32"/>
          <w:szCs w:val="32"/>
          <w:lang w:val="en-US" w:eastAsia="zh-CN"/>
        </w:rPr>
      </w:pPr>
      <w:r>
        <w:rPr>
          <w:rFonts w:hint="eastAsia" w:ascii="仿宋_GB2312" w:hAnsi="仿宋" w:eastAsia="仿宋_GB2312" w:cs="PingFang SC"/>
          <w:kern w:val="0"/>
          <w:sz w:val="32"/>
          <w:szCs w:val="32"/>
          <w:shd w:val="clear" w:color="auto" w:fill="FFFFFF"/>
          <w:lang w:val="en-US" w:eastAsia="zh-CN" w:bidi="ar"/>
        </w:rPr>
        <w:t>准备参加体检的朋友，建议从检查前晚上8时后避免进食和剧烈运动，保持充足睡眠；</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1、检查前饮食宜清淡、禁酒、勿食猪肝等高脂、含血性食物。 </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2、体检前48小时内不宜做剧烈运动，体检当天应停止晨练。</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3、体检前一日晚8时后禁食，12时以后完全禁水</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4、检查当日晨需空腹采血、做腹部B超（B超肝胆常规均应空腹，清晨请禁食禁服药）。</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5、患有糖尿病、高血压、心脏病等慢性病的受检者，在检查时请向医师说明病情及服用药物名称并携带药物备用。</w:t>
      </w:r>
      <w:r>
        <w:rPr>
          <w:rFonts w:hint="eastAsia" w:ascii="仿宋_GB2312" w:hAnsi="仿宋" w:eastAsia="仿宋_GB2312" w:cs="PingFang SC"/>
          <w:kern w:val="0"/>
          <w:sz w:val="32"/>
          <w:szCs w:val="32"/>
          <w:shd w:val="clear" w:color="auto" w:fill="FFFFFF"/>
          <w:lang w:val="en-US" w:eastAsia="zh-CN" w:bidi="ar"/>
        </w:rPr>
        <w:br w:type="textWrapping"/>
      </w:r>
      <w:r>
        <w:rPr>
          <w:rFonts w:hint="eastAsia" w:ascii="仿宋_GB2312" w:hAnsi="仿宋" w:eastAsia="仿宋_GB2312" w:cs="PingFang SC"/>
          <w:kern w:val="0"/>
          <w:sz w:val="32"/>
          <w:szCs w:val="32"/>
          <w:shd w:val="clear" w:color="auto" w:fill="FFFFFF"/>
          <w:lang w:val="en-US" w:eastAsia="zh-CN" w:bidi="ar"/>
        </w:rPr>
        <w:t>      6、检查当天请着轻便服装和低跟软底鞋，勿穿有金属扣子之内衣裤，勿携带贵重饰品及勿带隐形眼睛。  </w:t>
      </w:r>
    </w:p>
    <w:p>
      <w:pPr>
        <w:pStyle w:val="2"/>
        <w:widowControl/>
        <w:numPr>
          <w:ilvl w:val="0"/>
          <w:numId w:val="1"/>
        </w:numPr>
        <w:adjustRightInd w:val="0"/>
        <w:snapToGrid w:val="0"/>
        <w:spacing w:before="0" w:beforeAutospacing="0" w:after="0" w:afterAutospacing="0" w:line="360" w:lineRule="auto"/>
        <w:ind w:left="0" w:leftChars="0" w:firstLine="643" w:firstLineChars="200"/>
        <w:rPr>
          <w:rFonts w:ascii="仿宋_GB2312" w:hAnsi="仿宋" w:eastAsia="仿宋_GB2312" w:cs="PingFang SC"/>
          <w:b/>
          <w:bCs w:val="0"/>
          <w:sz w:val="32"/>
          <w:szCs w:val="32"/>
          <w:shd w:val="clear" w:color="auto" w:fill="FFFFFF"/>
        </w:rPr>
      </w:pPr>
      <w:r>
        <w:rPr>
          <w:rStyle w:val="5"/>
          <w:rFonts w:hint="eastAsia" w:ascii="仿宋_GB2312" w:hAnsi="仿宋" w:eastAsia="仿宋_GB2312" w:cs="Arial"/>
          <w:b/>
          <w:bCs w:val="0"/>
          <w:sz w:val="32"/>
          <w:szCs w:val="32"/>
          <w:lang w:val="en-US" w:eastAsia="zh-CN"/>
        </w:rPr>
        <w:t>联系人</w:t>
      </w:r>
    </w:p>
    <w:p>
      <w:pPr>
        <w:pStyle w:val="2"/>
        <w:widowControl/>
        <w:shd w:val="clear" w:color="auto" w:fill="FFFFFF"/>
        <w:adjustRightInd w:val="0"/>
        <w:snapToGrid w:val="0"/>
        <w:spacing w:before="0" w:beforeAutospacing="0" w:after="0" w:afterAutospacing="0" w:line="360" w:lineRule="auto"/>
        <w:ind w:firstLine="640" w:firstLineChars="200"/>
        <w:rPr>
          <w:rFonts w:hint="eastAsia" w:ascii="仿宋_GB2312" w:hAnsi="仿宋" w:eastAsia="仿宋_GB2312" w:cs="PingFang SC"/>
          <w:sz w:val="32"/>
          <w:szCs w:val="32"/>
          <w:shd w:val="clear" w:color="auto" w:fill="FFFFFF"/>
        </w:rPr>
      </w:pPr>
      <w:r>
        <w:rPr>
          <w:rFonts w:hint="eastAsia" w:ascii="仿宋_GB2312" w:hAnsi="仿宋" w:eastAsia="仿宋_GB2312" w:cs="PingFang SC"/>
          <w:sz w:val="32"/>
          <w:szCs w:val="32"/>
          <w:shd w:val="clear" w:color="auto" w:fill="FFFFFF"/>
        </w:rPr>
        <w:t>联 系 人：宋</w:t>
      </w:r>
      <w:r>
        <w:rPr>
          <w:rFonts w:hint="eastAsia" w:ascii="仿宋_GB2312" w:hAnsi="仿宋" w:eastAsia="仿宋_GB2312" w:cs="PingFang SC"/>
          <w:sz w:val="32"/>
          <w:szCs w:val="32"/>
          <w:shd w:val="clear" w:color="auto" w:fill="FFFFFF"/>
          <w:lang w:val="en-US" w:eastAsia="zh-CN"/>
        </w:rPr>
        <w:t>经理</w:t>
      </w:r>
      <w:r>
        <w:rPr>
          <w:rFonts w:hint="eastAsia" w:ascii="仿宋_GB2312" w:hAnsi="仿宋" w:eastAsia="仿宋_GB2312" w:cs="PingFang SC"/>
          <w:sz w:val="32"/>
          <w:szCs w:val="32"/>
          <w:shd w:val="clear" w:color="auto" w:fill="FFFFFF"/>
        </w:rPr>
        <w:t xml:space="preserve"> </w:t>
      </w:r>
    </w:p>
    <w:p>
      <w:pPr>
        <w:pStyle w:val="2"/>
        <w:widowControl/>
        <w:shd w:val="clear" w:color="auto" w:fill="FFFFFF"/>
        <w:adjustRightInd w:val="0"/>
        <w:snapToGrid w:val="0"/>
        <w:spacing w:before="0" w:beforeAutospacing="0" w:after="0" w:afterAutospacing="0" w:line="360" w:lineRule="auto"/>
        <w:ind w:firstLine="640" w:firstLineChars="200"/>
        <w:rPr>
          <w:rFonts w:hint="eastAsia" w:ascii="仿宋_GB2312" w:hAnsi="仿宋" w:eastAsia="仿宋_GB2312" w:cs="PingFang SC"/>
          <w:sz w:val="32"/>
          <w:szCs w:val="32"/>
          <w:shd w:val="clear" w:color="auto" w:fill="FFFFFF"/>
        </w:rPr>
      </w:pPr>
      <w:r>
        <w:rPr>
          <w:rFonts w:hint="eastAsia" w:ascii="仿宋_GB2312" w:hAnsi="仿宋" w:eastAsia="仿宋_GB2312" w:cs="PingFang SC"/>
          <w:sz w:val="32"/>
          <w:szCs w:val="32"/>
          <w:shd w:val="clear" w:color="auto" w:fill="FFFFFF"/>
        </w:rPr>
        <w:t>咨询电话：010-89586799</w:t>
      </w:r>
    </w:p>
    <w:p>
      <w:pPr>
        <w:pStyle w:val="2"/>
        <w:widowControl/>
        <w:shd w:val="clear" w:color="auto" w:fill="FFFFFF"/>
        <w:adjustRightInd w:val="0"/>
        <w:snapToGrid w:val="0"/>
        <w:spacing w:before="0" w:beforeAutospacing="0" w:after="0" w:afterAutospacing="0" w:line="360" w:lineRule="auto"/>
        <w:ind w:firstLine="2240" w:firstLineChars="700"/>
        <w:rPr>
          <w:rFonts w:hint="eastAsia" w:ascii="仿宋_GB2312" w:hAnsi="仿宋" w:eastAsia="仿宋_GB2312" w:cs="PingFang SC"/>
          <w:sz w:val="32"/>
          <w:szCs w:val="32"/>
          <w:shd w:val="clear" w:color="auto" w:fill="FFFFFF"/>
        </w:rPr>
      </w:pPr>
      <w:r>
        <w:rPr>
          <w:rFonts w:hint="eastAsia" w:ascii="仿宋_GB2312" w:hAnsi="仿宋" w:eastAsia="仿宋_GB2312" w:cs="PingFang SC"/>
          <w:sz w:val="32"/>
          <w:szCs w:val="32"/>
          <w:shd w:val="clear" w:color="auto" w:fill="FFFFFF"/>
        </w:rPr>
        <w:t>13701070335</w:t>
      </w:r>
    </w:p>
    <w:p>
      <w:pPr>
        <w:pStyle w:val="2"/>
        <w:widowControl/>
        <w:shd w:val="clear" w:color="auto" w:fill="FFFFFF"/>
        <w:adjustRightInd w:val="0"/>
        <w:snapToGrid w:val="0"/>
        <w:spacing w:before="0" w:beforeAutospacing="0" w:after="0" w:afterAutospacing="0" w:line="360" w:lineRule="auto"/>
        <w:ind w:firstLine="640" w:firstLineChars="200"/>
        <w:rPr>
          <w:rFonts w:hint="eastAsia" w:ascii="仿宋_GB2312" w:hAnsi="仿宋" w:eastAsia="仿宋_GB2312" w:cs="PingFang SC"/>
          <w:sz w:val="32"/>
          <w:szCs w:val="32"/>
          <w:shd w:val="clear" w:color="auto" w:fill="FFFFFF"/>
        </w:rPr>
      </w:pPr>
      <w:r>
        <w:rPr>
          <w:rFonts w:hint="eastAsia" w:ascii="仿宋_GB2312" w:hAnsi="仿宋" w:eastAsia="仿宋_GB2312" w:cs="PingFang SC"/>
          <w:sz w:val="32"/>
          <w:szCs w:val="32"/>
          <w:shd w:val="clear" w:color="auto" w:fill="FFFFFF"/>
        </w:rPr>
        <w:t>咨询时间：工作日上午：9：00-11：00</w:t>
      </w:r>
    </w:p>
    <w:p>
      <w:pPr>
        <w:pStyle w:val="2"/>
        <w:widowControl/>
        <w:shd w:val="clear" w:color="auto" w:fill="FFFFFF"/>
        <w:adjustRightInd w:val="0"/>
        <w:snapToGrid w:val="0"/>
        <w:spacing w:before="0" w:beforeAutospacing="0" w:after="0" w:afterAutospacing="0" w:line="360" w:lineRule="auto"/>
        <w:ind w:firstLine="3040" w:firstLineChars="950"/>
        <w:rPr>
          <w:rFonts w:hint="eastAsia" w:ascii="仿宋_GB2312" w:hAnsi="仿宋" w:eastAsia="仿宋_GB2312" w:cs="PingFang SC"/>
          <w:sz w:val="32"/>
          <w:szCs w:val="32"/>
          <w:shd w:val="clear" w:color="auto" w:fill="FFFFFF"/>
        </w:rPr>
      </w:pPr>
      <w:r>
        <w:rPr>
          <w:rFonts w:hint="eastAsia" w:ascii="仿宋_GB2312" w:hAnsi="仿宋" w:eastAsia="仿宋_GB2312" w:cs="PingFang SC"/>
          <w:sz w:val="32"/>
          <w:szCs w:val="32"/>
          <w:shd w:val="clear" w:color="auto" w:fill="FFFFFF"/>
        </w:rPr>
        <w:t xml:space="preserve"> 下午：1</w:t>
      </w:r>
      <w:r>
        <w:rPr>
          <w:rFonts w:hint="eastAsia" w:ascii="仿宋_GB2312" w:hAnsi="仿宋" w:eastAsia="仿宋_GB2312" w:cs="PingFang SC"/>
          <w:sz w:val="32"/>
          <w:szCs w:val="32"/>
          <w:shd w:val="clear" w:color="auto" w:fill="FFFFFF"/>
          <w:lang w:val="en-US" w:eastAsia="zh-CN"/>
        </w:rPr>
        <w:t>3</w:t>
      </w:r>
      <w:r>
        <w:rPr>
          <w:rFonts w:hint="eastAsia" w:ascii="仿宋_GB2312" w:hAnsi="仿宋" w:eastAsia="仿宋_GB2312" w:cs="PingFang SC"/>
          <w:sz w:val="32"/>
          <w:szCs w:val="32"/>
          <w:shd w:val="clear" w:color="auto" w:fill="FFFFFF"/>
        </w:rPr>
        <w:t>：00-17：00</w:t>
      </w:r>
    </w:p>
    <w:p>
      <w:pPr>
        <w:pStyle w:val="2"/>
        <w:widowControl/>
        <w:shd w:val="clear" w:color="auto" w:fill="FFFFFF"/>
        <w:adjustRightInd w:val="0"/>
        <w:snapToGrid w:val="0"/>
        <w:spacing w:before="0" w:beforeAutospacing="0" w:after="0" w:afterAutospacing="0" w:line="360" w:lineRule="auto"/>
        <w:ind w:firstLine="3040" w:firstLineChars="950"/>
        <w:rPr>
          <w:rFonts w:hint="eastAsia" w:ascii="仿宋_GB2312" w:hAnsi="仿宋" w:eastAsia="仿宋_GB2312" w:cs="PingFang SC"/>
          <w:sz w:val="32"/>
          <w:szCs w:val="32"/>
          <w:shd w:val="clear" w:color="auto" w:fill="FFFFFF"/>
        </w:rPr>
      </w:pPr>
    </w:p>
    <w:p>
      <w:pPr>
        <w:pStyle w:val="2"/>
        <w:widowControl/>
        <w:adjustRightInd w:val="0"/>
        <w:snapToGrid w:val="0"/>
        <w:spacing w:before="0" w:beforeAutospacing="0" w:after="0" w:afterAutospacing="0" w:line="360" w:lineRule="auto"/>
        <w:ind w:firstLine="640" w:firstLineChars="200"/>
        <w:rPr>
          <w:rFonts w:hint="default" w:ascii="仿宋_GB2312" w:hAnsi="仿宋" w:eastAsia="仿宋_GB2312" w:cs="Arial"/>
          <w:sz w:val="32"/>
          <w:szCs w:val="32"/>
          <w:lang w:val="en-US" w:eastAsia="zh-CN"/>
        </w:rPr>
      </w:pPr>
      <w:r>
        <w:rPr>
          <w:rFonts w:hint="eastAsia" w:ascii="仿宋_GB2312" w:hAnsi="仿宋" w:eastAsia="仿宋_GB2312" w:cs="Arial"/>
          <w:sz w:val="32"/>
          <w:szCs w:val="32"/>
          <w:lang w:val="en-US" w:eastAsia="zh-CN"/>
        </w:rPr>
        <w:t>详情请关注北京都杰公众号。</w:t>
      </w:r>
    </w:p>
    <w:p>
      <w:pPr>
        <w:pStyle w:val="2"/>
        <w:widowControl/>
        <w:shd w:val="clear" w:color="auto" w:fill="FFFFFF"/>
        <w:adjustRightInd w:val="0"/>
        <w:snapToGrid w:val="0"/>
        <w:spacing w:before="0" w:beforeAutospacing="0" w:after="0" w:afterAutospacing="0" w:line="360" w:lineRule="auto"/>
        <w:ind w:firstLine="640" w:firstLineChars="200"/>
      </w:pPr>
      <w:r>
        <w:rPr>
          <w:rFonts w:ascii="仿宋_GB2312" w:hAnsi="仿宋" w:eastAsia="仿宋_GB2312" w:cs="PingFang SC"/>
          <w:sz w:val="32"/>
          <w:szCs w:val="32"/>
          <w:shd w:val="clear" w:color="auto" w:fill="FFFFFF"/>
        </w:rPr>
        <w:drawing>
          <wp:inline distT="0" distB="0" distL="114300" distR="114300">
            <wp:extent cx="1638300" cy="1638300"/>
            <wp:effectExtent l="0" t="0" r="0" b="0"/>
            <wp:docPr id="1" name="图片 1" descr="d67dade80c0251c0e57ade9ef3230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67dade80c0251c0e57ade9ef3230f5"/>
                    <pic:cNvPicPr>
                      <a:picLocks noChangeAspect="1"/>
                    </pic:cNvPicPr>
                  </pic:nvPicPr>
                  <pic:blipFill>
                    <a:blip r:embed="rId6"/>
                    <a:stretch>
                      <a:fillRect/>
                    </a:stretch>
                  </pic:blipFill>
                  <pic:spPr>
                    <a:xfrm>
                      <a:off x="0" y="0"/>
                      <a:ext cx="1638300" cy="16383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PingFang SC">
    <w:altName w:val="微软雅黑"/>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793D86"/>
    <w:multiLevelType w:val="singleLevel"/>
    <w:tmpl w:val="BA793D8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1787E"/>
    <w:rsid w:val="14BD0672"/>
    <w:rsid w:val="1F8E2F8E"/>
    <w:rsid w:val="272B273C"/>
    <w:rsid w:val="2AE271CA"/>
    <w:rsid w:val="2C4E4CA0"/>
    <w:rsid w:val="32980C71"/>
    <w:rsid w:val="3E51787E"/>
    <w:rsid w:val="3EBF5850"/>
    <w:rsid w:val="3FCF574D"/>
    <w:rsid w:val="40014442"/>
    <w:rsid w:val="679A632E"/>
    <w:rsid w:val="69BA7380"/>
    <w:rsid w:val="711419B9"/>
    <w:rsid w:val="74127284"/>
    <w:rsid w:val="75FA3613"/>
    <w:rsid w:val="79C31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ind w:left="0" w:right="0"/>
      <w:jc w:val="left"/>
    </w:pPr>
    <w:rPr>
      <w:kern w:val="0"/>
      <w:sz w:val="24"/>
      <w:lang w:val="en-US" w:eastAsia="zh-CN" w:bidi="ar"/>
    </w:rPr>
  </w:style>
  <w:style w:type="character" w:styleId="5">
    <w:name w:val="Strong"/>
    <w:qFormat/>
    <w:uiPriority w:val="22"/>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2019-08-05T09:19:00Z</dcterms:created>
  <dc:creator>Noora</dc:creator>
  <cp:lastModifiedBy>Noora</cp:lastModifiedBy>
  <cp:lastPrinted>2019-09-02T03:50:00Z</cp:lastPrinted>
  <dcterms:modified xsi:type="dcterms:W3CDTF">2019-09-02T06:15:28Z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